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551" w:rsidRPr="00331AFB" w:rsidRDefault="00331AFB">
      <w:pPr>
        <w:spacing w:after="0" w:line="408" w:lineRule="auto"/>
        <w:ind w:left="120"/>
        <w:jc w:val="center"/>
        <w:rPr>
          <w:lang w:val="ru-RU"/>
        </w:rPr>
      </w:pPr>
      <w:bookmarkStart w:id="0" w:name="block-11895619"/>
      <w:r w:rsidRPr="00331AF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D2551" w:rsidRPr="00331AFB" w:rsidRDefault="00331AFB">
      <w:pPr>
        <w:spacing w:after="0" w:line="408" w:lineRule="auto"/>
        <w:ind w:left="120"/>
        <w:jc w:val="center"/>
        <w:rPr>
          <w:lang w:val="ru-RU"/>
        </w:rPr>
      </w:pPr>
      <w:r w:rsidRPr="00331AF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331AF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331AF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D2551" w:rsidRPr="00331AFB" w:rsidRDefault="00331AFB">
      <w:pPr>
        <w:spacing w:after="0" w:line="408" w:lineRule="auto"/>
        <w:ind w:left="120"/>
        <w:jc w:val="center"/>
        <w:rPr>
          <w:lang w:val="ru-RU"/>
        </w:rPr>
      </w:pPr>
      <w:r w:rsidRPr="00331AF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331AFB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администрации </w:t>
      </w:r>
      <w:proofErr w:type="spellStart"/>
      <w:r w:rsidRPr="00331AFB">
        <w:rPr>
          <w:rFonts w:ascii="Times New Roman" w:hAnsi="Times New Roman"/>
          <w:b/>
          <w:color w:val="000000"/>
          <w:sz w:val="28"/>
          <w:lang w:val="ru-RU"/>
        </w:rPr>
        <w:t>Тулунского</w:t>
      </w:r>
      <w:proofErr w:type="spellEnd"/>
      <w:r w:rsidRPr="00331AFB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331AF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31AFB">
        <w:rPr>
          <w:rFonts w:ascii="Times New Roman" w:hAnsi="Times New Roman"/>
          <w:color w:val="000000"/>
          <w:sz w:val="28"/>
          <w:lang w:val="ru-RU"/>
        </w:rPr>
        <w:t>​</w:t>
      </w:r>
    </w:p>
    <w:p w:rsidR="005D2551" w:rsidRDefault="00331AF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Афанасьевская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5D2551" w:rsidRDefault="005D2551">
      <w:pPr>
        <w:spacing w:after="0"/>
        <w:ind w:left="120"/>
      </w:pPr>
    </w:p>
    <w:p w:rsidR="005D2551" w:rsidRDefault="005D2551">
      <w:pPr>
        <w:spacing w:after="0"/>
        <w:ind w:left="120"/>
      </w:pPr>
    </w:p>
    <w:p w:rsidR="005D2551" w:rsidRDefault="005D2551">
      <w:pPr>
        <w:spacing w:after="0"/>
        <w:ind w:left="120"/>
      </w:pPr>
    </w:p>
    <w:p w:rsidR="005D2551" w:rsidRDefault="005D255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31AFB" w:rsidRPr="00E2220E" w:rsidTr="00331AFB">
        <w:tc>
          <w:tcPr>
            <w:tcW w:w="3114" w:type="dxa"/>
          </w:tcPr>
          <w:p w:rsidR="00331AFB" w:rsidRPr="0040209D" w:rsidRDefault="00331AFB" w:rsidP="00331A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31AFB" w:rsidRPr="0040209D" w:rsidRDefault="00331AFB" w:rsidP="00331A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31AFB" w:rsidRDefault="00331AFB" w:rsidP="00331AF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31AFB" w:rsidRPr="008944ED" w:rsidRDefault="00331AFB" w:rsidP="00331AF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331AFB" w:rsidRDefault="00331AFB" w:rsidP="00331A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31AFB" w:rsidRPr="008944ED" w:rsidRDefault="00331AFB" w:rsidP="00331AF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Карасаева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Л.П.</w:t>
            </w:r>
          </w:p>
          <w:p w:rsidR="00331AFB" w:rsidRDefault="00331AFB" w:rsidP="00331A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31AFB" w:rsidRPr="0040209D" w:rsidRDefault="00331AFB" w:rsidP="00331A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D2551" w:rsidRDefault="005D2551">
      <w:pPr>
        <w:spacing w:after="0"/>
        <w:ind w:left="120"/>
      </w:pPr>
    </w:p>
    <w:p w:rsidR="005D2551" w:rsidRDefault="00331AF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D2551" w:rsidRDefault="005D2551">
      <w:pPr>
        <w:spacing w:after="0"/>
        <w:ind w:left="120"/>
      </w:pPr>
    </w:p>
    <w:p w:rsidR="005D2551" w:rsidRDefault="005D2551">
      <w:pPr>
        <w:spacing w:after="0"/>
        <w:ind w:left="120"/>
      </w:pPr>
    </w:p>
    <w:p w:rsidR="005D2551" w:rsidRDefault="005D2551">
      <w:pPr>
        <w:spacing w:after="0"/>
        <w:ind w:left="120"/>
      </w:pPr>
    </w:p>
    <w:p w:rsidR="005D2551" w:rsidRDefault="00331AF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D2551" w:rsidRDefault="00331AF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1640829)</w:t>
      </w:r>
    </w:p>
    <w:p w:rsidR="005D2551" w:rsidRDefault="005D2551">
      <w:pPr>
        <w:spacing w:after="0"/>
        <w:ind w:left="120"/>
        <w:jc w:val="center"/>
      </w:pPr>
    </w:p>
    <w:p w:rsidR="005D2551" w:rsidRDefault="00331AFB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Изобразительное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искусство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5D2551" w:rsidRDefault="00331AFB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5-7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5D2551" w:rsidRDefault="005D2551">
      <w:pPr>
        <w:spacing w:after="0"/>
        <w:ind w:left="120"/>
        <w:jc w:val="center"/>
      </w:pPr>
    </w:p>
    <w:p w:rsidR="005D2551" w:rsidRDefault="005D2551">
      <w:pPr>
        <w:spacing w:after="0"/>
        <w:ind w:left="120"/>
        <w:jc w:val="center"/>
      </w:pPr>
    </w:p>
    <w:p w:rsidR="005D2551" w:rsidRDefault="005D2551">
      <w:pPr>
        <w:spacing w:after="0"/>
        <w:ind w:left="120"/>
        <w:jc w:val="center"/>
      </w:pPr>
    </w:p>
    <w:p w:rsidR="005D2551" w:rsidRDefault="005D2551">
      <w:pPr>
        <w:spacing w:after="0"/>
        <w:ind w:left="120"/>
        <w:jc w:val="center"/>
      </w:pPr>
    </w:p>
    <w:p w:rsidR="005D2551" w:rsidRDefault="005D2551">
      <w:pPr>
        <w:spacing w:after="0"/>
        <w:ind w:left="120"/>
        <w:jc w:val="center"/>
      </w:pPr>
    </w:p>
    <w:p w:rsidR="005D2551" w:rsidRDefault="005D2551">
      <w:pPr>
        <w:spacing w:after="0"/>
        <w:ind w:left="120"/>
        <w:jc w:val="center"/>
      </w:pPr>
    </w:p>
    <w:p w:rsidR="005D2551" w:rsidRDefault="005D2551">
      <w:pPr>
        <w:spacing w:after="0"/>
        <w:ind w:left="120"/>
        <w:jc w:val="center"/>
      </w:pPr>
    </w:p>
    <w:p w:rsidR="005D2551" w:rsidRDefault="005D2551">
      <w:pPr>
        <w:spacing w:after="0"/>
        <w:ind w:left="120"/>
        <w:jc w:val="center"/>
      </w:pPr>
    </w:p>
    <w:p w:rsidR="005D2551" w:rsidRDefault="005D2551">
      <w:pPr>
        <w:spacing w:after="0"/>
        <w:ind w:left="120"/>
        <w:jc w:val="center"/>
      </w:pPr>
    </w:p>
    <w:p w:rsidR="005D2551" w:rsidRDefault="005D2551">
      <w:pPr>
        <w:spacing w:after="0"/>
        <w:ind w:left="120"/>
        <w:jc w:val="center"/>
      </w:pPr>
    </w:p>
    <w:p w:rsidR="005D2551" w:rsidRDefault="00331AFB" w:rsidP="00331AFB">
      <w:pPr>
        <w:spacing w:after="0"/>
        <w:jc w:val="center"/>
        <w:sectPr w:rsidR="005D2551">
          <w:pgSz w:w="11906" w:h="16383"/>
          <w:pgMar w:top="1134" w:right="850" w:bottom="1134" w:left="1701" w:header="720" w:footer="720" w:gutter="0"/>
          <w:cols w:space="720"/>
        </w:sectPr>
      </w:pPr>
      <w:bookmarkStart w:id="3" w:name="6129fc25-1484-4cce-a161-840ff826026d"/>
      <w:proofErr w:type="spellStart"/>
      <w:r>
        <w:rPr>
          <w:rFonts w:ascii="Times New Roman" w:hAnsi="Times New Roman"/>
          <w:b/>
          <w:color w:val="000000"/>
          <w:sz w:val="28"/>
        </w:rPr>
        <w:t>деревня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Афанасьева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</w:p>
    <w:p w:rsidR="00D4727B" w:rsidRPr="00D4727B" w:rsidRDefault="00D4727B" w:rsidP="00D472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5" w:name="block-11895620"/>
      <w:bookmarkEnd w:id="0"/>
      <w:r w:rsidRPr="00D472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Рабочая программа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учебному предмету «Изобразительное искусство</w:t>
      </w:r>
      <w:r w:rsidRPr="00D472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 составлена на основе Федеральной образовательной программы основного общего образования, утверждена приказом Министерства просвещения РФ от 18.05.2023 г. № 373.</w:t>
      </w:r>
    </w:p>
    <w:p w:rsidR="00D4727B" w:rsidRPr="00D4727B" w:rsidRDefault="00D4727B" w:rsidP="00D472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472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Разделы рабочей программы соответствуют требованиям пункта 32.1. Федерального государственного образовательного стандарта</w:t>
      </w:r>
      <w:r w:rsidRPr="00D4727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472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основного общего образования</w:t>
      </w:r>
      <w:r w:rsidRPr="00D4727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472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(утв. </w:t>
      </w:r>
      <w:hyperlink r:id="rId8" w:anchor="0" w:history="1">
        <w:r w:rsidRPr="00D4727B">
          <w:rPr>
            <w:rStyle w:val="ab"/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val="ru-RU" w:eastAsia="ru-RU"/>
          </w:rPr>
          <w:t>приказом</w:t>
        </w:r>
      </w:hyperlink>
      <w:r w:rsidRPr="00D472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Министерства просвещения РФ от </w:t>
      </w:r>
      <w:r w:rsidRPr="00D4727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31.05.2021 № 287</w:t>
      </w:r>
      <w:r w:rsidRPr="00D4727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</w:p>
    <w:p w:rsidR="00331AFB" w:rsidRDefault="00331AFB" w:rsidP="00331AFB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 w:line="240" w:lineRule="auto"/>
        <w:ind w:left="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D4727B" w:rsidRPr="00331AFB" w:rsidRDefault="00D4727B" w:rsidP="00D4727B">
      <w:pPr>
        <w:spacing w:after="0" w:line="240" w:lineRule="auto"/>
        <w:ind w:left="57"/>
        <w:jc w:val="both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 w:line="240" w:lineRule="auto"/>
        <w:ind w:left="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D4727B" w:rsidRPr="00331AFB" w:rsidRDefault="00D4727B" w:rsidP="00D4727B">
      <w:pPr>
        <w:spacing w:after="0" w:line="240" w:lineRule="auto"/>
        <w:ind w:left="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31A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искусство».</w:t>
      </w:r>
    </w:p>
    <w:p w:rsidR="00D4727B" w:rsidRPr="00331AFB" w:rsidRDefault="00D4727B" w:rsidP="00D4727B">
      <w:pPr>
        <w:spacing w:after="0" w:line="240" w:lineRule="auto"/>
        <w:ind w:left="57" w:firstLine="708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декоративно-прикладном искусстве.</w:t>
      </w:r>
    </w:p>
    <w:p w:rsidR="00D4727B" w:rsidRPr="00331AFB" w:rsidRDefault="00D4727B" w:rsidP="00D4727B">
      <w:pPr>
        <w:spacing w:after="0" w:line="240" w:lineRule="auto"/>
        <w:ind w:left="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D4727B" w:rsidRPr="00331AFB" w:rsidRDefault="00D4727B" w:rsidP="00636BDC">
      <w:pPr>
        <w:spacing w:after="0" w:line="240" w:lineRule="auto"/>
        <w:ind w:firstLine="708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Древние корни народного искусства.</w:t>
      </w:r>
    </w:p>
    <w:p w:rsidR="00D4727B" w:rsidRPr="00331AFB" w:rsidRDefault="00D4727B" w:rsidP="00636BDC">
      <w:pPr>
        <w:spacing w:after="0" w:line="240" w:lineRule="auto"/>
        <w:ind w:firstLine="708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D4727B" w:rsidRPr="00331AFB" w:rsidRDefault="00D4727B" w:rsidP="00636BDC">
      <w:pPr>
        <w:spacing w:after="0" w:line="240" w:lineRule="auto"/>
        <w:ind w:firstLine="708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Связь народного искусства с природой, бытом, трудом, верованиями и эпосом.</w:t>
      </w:r>
    </w:p>
    <w:p w:rsidR="00636BDC" w:rsidRDefault="00D4727B" w:rsidP="00D4727B">
      <w:pPr>
        <w:spacing w:after="0" w:line="240" w:lineRule="auto"/>
        <w:ind w:left="5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</w:t>
      </w:r>
    </w:p>
    <w:p w:rsidR="00D4727B" w:rsidRPr="00331AFB" w:rsidRDefault="00D4727B" w:rsidP="00636BDC">
      <w:pPr>
        <w:spacing w:after="0" w:line="240" w:lineRule="auto"/>
        <w:ind w:left="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636BDC">
        <w:rPr>
          <w:sz w:val="24"/>
          <w:szCs w:val="24"/>
          <w:lang w:val="ru-RU"/>
        </w:rPr>
        <w:tab/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Образно-символический язык народного прикладного искусства.</w:t>
      </w:r>
    </w:p>
    <w:p w:rsidR="00D4727B" w:rsidRPr="00331AFB" w:rsidRDefault="00D4727B" w:rsidP="00D4727B">
      <w:pPr>
        <w:spacing w:after="0" w:line="240" w:lineRule="auto"/>
        <w:ind w:left="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Знаки-символы традиционного крестьянского прикладного искусства.</w:t>
      </w:r>
    </w:p>
    <w:p w:rsidR="00D4727B" w:rsidRPr="00331AFB" w:rsidRDefault="00D4727B" w:rsidP="00636BDC">
      <w:pPr>
        <w:spacing w:after="0" w:line="240" w:lineRule="auto"/>
        <w:ind w:firstLine="708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D4727B" w:rsidRPr="00331AFB" w:rsidRDefault="00D4727B" w:rsidP="00636BDC">
      <w:pPr>
        <w:spacing w:after="0" w:line="240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Убранство русской избы.</w:t>
      </w:r>
    </w:p>
    <w:p w:rsidR="00D4727B" w:rsidRPr="00331AFB" w:rsidRDefault="00D4727B" w:rsidP="00636BDC">
      <w:pPr>
        <w:spacing w:after="0" w:line="240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Конструкция избы, единство красоты и пользы – </w:t>
      </w: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функционального</w:t>
      </w:r>
      <w:proofErr w:type="gram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символического – в её постройке и украшении.</w:t>
      </w:r>
    </w:p>
    <w:p w:rsidR="00D4727B" w:rsidRPr="00331AFB" w:rsidRDefault="00D4727B" w:rsidP="00636BDC">
      <w:pPr>
        <w:spacing w:after="0" w:line="240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D4727B" w:rsidRPr="00331AFB" w:rsidRDefault="00D4727B" w:rsidP="00636BDC">
      <w:pPr>
        <w:spacing w:after="0" w:line="240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Выполнение рисунков – эскизов орнаментального декора крестьянского дома.</w:t>
      </w:r>
    </w:p>
    <w:p w:rsidR="00D4727B" w:rsidRPr="00331AFB" w:rsidRDefault="00D4727B" w:rsidP="00636BDC">
      <w:pPr>
        <w:spacing w:after="0" w:line="240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Устройство внутреннего пространства крестьянского дома.</w:t>
      </w:r>
    </w:p>
    <w:p w:rsidR="00D4727B" w:rsidRPr="00331AFB" w:rsidRDefault="00D4727B" w:rsidP="00636BDC">
      <w:pPr>
        <w:spacing w:after="0" w:line="240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Декоративные элементы жилой среды.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Народный праздничный костюм.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Образный строй народного праздничного костюма – женского и мужского.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D4727B" w:rsidRPr="00331AFB" w:rsidRDefault="00D4727B" w:rsidP="00D4727B">
      <w:pPr>
        <w:spacing w:after="0" w:line="264" w:lineRule="auto"/>
        <w:ind w:left="57"/>
        <w:jc w:val="both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Народные праздники и праздничные обряды как синтез всех видов народного творчества.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Народные художественные промыслы.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филимоновской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, дымковской,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каргопольской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игрушки. Местные промыслы игрушек разных регионов страны.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Создание эскиза игрушки по мотивам избранного промысла.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Роспись по металлу.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Жостово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Искусство лаковой живописи: Палех, Федоскино, </w:t>
      </w: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Холуй</w:t>
      </w:r>
      <w:proofErr w:type="gram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D4727B" w:rsidRPr="00331AFB" w:rsidRDefault="00D4727B" w:rsidP="00D4727B">
      <w:pPr>
        <w:spacing w:after="0" w:line="264" w:lineRule="auto"/>
        <w:ind w:left="57"/>
        <w:jc w:val="both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Отражение в изделиях народных промыслов многообразия исторических, духовных и культурных традиций.</w:t>
      </w:r>
    </w:p>
    <w:p w:rsidR="00636BDC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D4727B" w:rsidRPr="00331AFB" w:rsidRDefault="00D4727B" w:rsidP="00636BDC">
      <w:pPr>
        <w:spacing w:after="0" w:line="264" w:lineRule="auto"/>
        <w:ind w:firstLine="6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Декоративно-прикладное искусство в культуре разных эпох и народов.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Роль декоративно-прикладного искусства в культуре древних цивилизаций.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Декоративно-прикладное искусство в жизни современного человека.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самопонимания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, установок и намерений.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D4727B" w:rsidRPr="00331AFB" w:rsidRDefault="00D4727B" w:rsidP="00D4727B">
      <w:pPr>
        <w:spacing w:after="0" w:line="264" w:lineRule="auto"/>
        <w:ind w:left="57"/>
        <w:jc w:val="both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 w:line="264" w:lineRule="auto"/>
        <w:ind w:left="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​</w:t>
      </w:r>
    </w:p>
    <w:p w:rsidR="00D4727B" w:rsidRPr="00331AFB" w:rsidRDefault="00D4727B" w:rsidP="00D4727B">
      <w:pPr>
        <w:spacing w:after="0" w:line="264" w:lineRule="auto"/>
        <w:ind w:left="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D4727B" w:rsidRPr="00331AFB" w:rsidRDefault="00D4727B" w:rsidP="00D4727B">
      <w:pPr>
        <w:spacing w:after="0"/>
        <w:ind w:left="57"/>
        <w:jc w:val="both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 w:line="264" w:lineRule="auto"/>
        <w:ind w:left="57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«Живопись, графика, скульптура».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видах искусства.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​Пространственные и временные виды искусства.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Живописные, графические и скульптурные художественные материалы, их особые свойства.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Рисунок – основа изобразительного искусства и мастерства художника.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Виды рисунка: зарисовка, набросок, учебный рисунок и творческий рисунок.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Навыки размещения рисунка в листе, выбор формата.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Начальные умения рисунка с натуры. Зарисовки простых предметов.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Линейные графические рисунки и наброски. Тон и тональные отношения: тёмное – светлое.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Ритм и ритмическая организация плоскости листа.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Основы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цветоведения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Жанры изобразительного искусства.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Предмет изображения, сюжет и содержание произведения изобразительного искусства.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Натюрморт.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Основы графической грамоты: правила объёмного изображения предметов на плоскости.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Изображение окружности в перспективе.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Рисование геометрических тел на основе правил линейной перспективы.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Сложная пространственная форма и выявление её конструкции.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Рисунок сложной формы предмета как соотношение простых геометрических фигур.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Линейный рисунок конструкции из нескольких геометрических тел.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Рисунок натюрморта графическими материалами с натуры или по представлению.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Творческий натюрмо</w:t>
      </w: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рт в гр</w:t>
      </w:r>
      <w:proofErr w:type="gram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Портрет.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Великие портретисты в европейском искусстве.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Парадный и камерный портрет в живописи.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развития жанра портрета в искусстве ХХ </w:t>
      </w: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. – отечественном и европейском.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Роль освещения головы при создании портретного образа.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Свет и тень в изображении головы человека.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Портрет в скульптуре.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D4727B" w:rsidRPr="00331AFB" w:rsidRDefault="00D4727B" w:rsidP="00D4727B">
      <w:pPr>
        <w:spacing w:after="0" w:line="264" w:lineRule="auto"/>
        <w:ind w:left="57"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Значение свойств художественных материалов в создании скульптурного портрета.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Опыт работы над созданием живописного портрета.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Пейзаж.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Правила построения линейной перспективы в изображении пространства.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331AFB">
        <w:rPr>
          <w:rFonts w:ascii="Times New Roman" w:hAnsi="Times New Roman"/>
          <w:color w:val="000000"/>
          <w:sz w:val="24"/>
          <w:szCs w:val="24"/>
        </w:rPr>
        <w:t>XIX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в.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образа родной природы в произведениях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А.Венецианова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его учеников: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А.Саврасова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И.Шишкина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. Пейзажная живопись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И.Левитана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Творческий опыт в создании композиционного живописного пейзажа своей Родины.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Графические зарисовки и графическая композиция на темы окружающей природы.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Бытовой жанр в изобразительном искусстве.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Исторический жанр в изобразительном искусстве.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Историческая картина в русском искусстве </w:t>
      </w:r>
      <w:r w:rsidRPr="00331AFB">
        <w:rPr>
          <w:rFonts w:ascii="Times New Roman" w:hAnsi="Times New Roman"/>
          <w:color w:val="000000"/>
          <w:sz w:val="24"/>
          <w:szCs w:val="24"/>
        </w:rPr>
        <w:t>XIX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 её особое место в развитии отечественной культуры.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Библейские темы в изобразительном искусстве.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Пьета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» Микеланджело и других. </w:t>
      </w: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Библейские темы в отечественных картинах </w:t>
      </w:r>
      <w:r w:rsidRPr="00331AFB">
        <w:rPr>
          <w:rFonts w:ascii="Times New Roman" w:hAnsi="Times New Roman"/>
          <w:color w:val="000000"/>
          <w:sz w:val="24"/>
          <w:szCs w:val="24"/>
        </w:rPr>
        <w:t>XIX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(А. Иванов.</w:t>
      </w:r>
      <w:proofErr w:type="gram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«Явление Христа народу», И. Крамской. «Христос в пустыне», Н.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Ге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. «Тайная вечеря», В. Поленов. </w:t>
      </w: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«Христос и грешница»).</w:t>
      </w:r>
      <w:proofErr w:type="gram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Великие русские иконописцы: духовный свет икон Андрея Рублёва, Феофана Грека, Дионисия.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Работа над эскизом сюжетной композиции.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D4727B" w:rsidRPr="00331AFB" w:rsidRDefault="00D4727B" w:rsidP="00D4727B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/>
        <w:ind w:left="12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«Архитектура и дизайн».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функционального</w:t>
      </w:r>
      <w:proofErr w:type="gram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и художественного – целесообразности и красоты.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Графический дизайн.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Основные свойства композиции: целостность и соподчинённость элементов.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Цвет и законы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колористики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. Применение локального цвета. Цветовой акцент, ритм цветовых форм, доминанта.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Шрифт и содержание текста. Стилизация шрифта.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Типографика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. Понимание типографской строки как элемента плоскостной композиции.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Макетирование объёмно-пространственных композиций.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Выполнение аналитических зарисовок форм бытовых предметов.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Социальное значение дизайна и архитектуры как среды жизни человека.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Пути развития современной архитектуры и дизайна: город сегодня и завтра.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Архитектурная и градостроительная революция </w:t>
      </w:r>
      <w:r w:rsidRPr="00331AFB">
        <w:rPr>
          <w:rFonts w:ascii="Times New Roman" w:hAnsi="Times New Roman"/>
          <w:color w:val="000000"/>
          <w:sz w:val="24"/>
          <w:szCs w:val="24"/>
        </w:rPr>
        <w:t>XX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Роль цвета в формировании пространства. Схема-планировка и реальность.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коллажнографической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композиции или </w:t>
      </w: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дизайн-проекта</w:t>
      </w:r>
      <w:proofErr w:type="gram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оформления витрины магазина.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Интерьеры общественных зданий (театр, кафе, вокзал, офис, школа).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Выполнение </w:t>
      </w: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дизайн-проекта</w:t>
      </w:r>
      <w:proofErr w:type="gram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территории парка или приусадебного участка в виде схемы-чертежа.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Образ человека и индивидуальное проектирование.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Образно-личностное проектирование в дизайне и архитектуре.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практических творческих эскизов по теме «Дизайн современной одежды».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Имидж-дизайн и его связь с публичностью, технологией социального поведения, рекламой, общественной деятельностью.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D4727B" w:rsidRPr="00331AFB" w:rsidRDefault="00D4727B" w:rsidP="00D4727B">
      <w:pPr>
        <w:spacing w:after="0"/>
        <w:ind w:left="120"/>
        <w:rPr>
          <w:sz w:val="24"/>
          <w:szCs w:val="24"/>
          <w:lang w:val="ru-RU"/>
        </w:rPr>
      </w:pPr>
    </w:p>
    <w:p w:rsidR="00D4727B" w:rsidRPr="003F2B36" w:rsidRDefault="00D4727B" w:rsidP="00D4727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2B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3F2B3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Значение развития технологий в становлении новых видов искусства.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Художник и искусство театра.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Рождение театра в древнейших обрядах. История развития искусства театра.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Роль художника и виды профессиональной деятельности художника в современном театре.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Билибин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фотография.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дагеротипа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до компьютерных технологий.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Современные возможности художественной обработки цифровой фотографии.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Картина мира и «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Родиноведение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Композиция кадра, ракурс, плановость, графический ритм.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Фотопейзаж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творчестве профессиональных фотографов. 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Образные возможности чёрно-белой и цветной фотографии.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Роль тональных контрастов и роль цвета в эмоционально-образном восприятии пейзажа.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Роль освещения в портретном образе. Фотография постановочная и документальная.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Коллаж как жанр художественного творчества с помощью различных компьютерных программ.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фотообраза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жизнь людей.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Изображение и искусство кино.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Ожившее изображение. История кино и его эволюция как искусства.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Монтаж композиционно построенных кадров – основа языка киноискусства.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раскадровка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электронно-цифровых технологий в современном игровом кинематографе.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Этапы создания анимационного фильма. Требования и критерии художественности.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 на телевидении.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Художнические роли каждого человека в реальной бытийной жизни.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Роль искусства в жизни общества и его влияние на жизнь каждого человека.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1)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Осуществляется через освоение </w:t>
      </w: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3)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4)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Эстетическое (от греч.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</w:rPr>
        <w:t>aisthetikos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самореализующейся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5)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6)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7)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8)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Воспитывающая предметно-эстетическая среда.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художественно-эстетического воспитания </w:t>
      </w: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образ</w:t>
      </w:r>
      <w:proofErr w:type="gram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636BDC" w:rsidRDefault="00636BDC" w:rsidP="00D4727B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4727B" w:rsidRPr="00331AFB" w:rsidRDefault="00D4727B" w:rsidP="00D4727B">
      <w:pPr>
        <w:spacing w:after="0"/>
        <w:ind w:left="120"/>
        <w:rPr>
          <w:sz w:val="24"/>
          <w:szCs w:val="24"/>
          <w:lang w:val="ru-RU"/>
        </w:rPr>
      </w:pPr>
      <w:bookmarkStart w:id="6" w:name="_GoBack"/>
      <w:bookmarkEnd w:id="6"/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D4727B" w:rsidRPr="00331AFB" w:rsidRDefault="00D4727B" w:rsidP="00D4727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сравнивать предметные и пространственные объекты по заданным основаниям;</w:t>
      </w:r>
    </w:p>
    <w:p w:rsidR="00D4727B" w:rsidRPr="00331AFB" w:rsidRDefault="00D4727B" w:rsidP="00D4727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331AFB">
        <w:rPr>
          <w:rFonts w:ascii="Times New Roman" w:hAnsi="Times New Roman"/>
          <w:color w:val="000000"/>
          <w:sz w:val="24"/>
          <w:szCs w:val="24"/>
        </w:rPr>
        <w:t>характеризовать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</w:rPr>
        <w:t>предмета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</w:rPr>
        <w:t>;</w:t>
      </w:r>
    </w:p>
    <w:p w:rsidR="00D4727B" w:rsidRPr="00331AFB" w:rsidRDefault="00D4727B" w:rsidP="00D4727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выявлять положение предметной формы в пространстве;</w:t>
      </w:r>
    </w:p>
    <w:p w:rsidR="00D4727B" w:rsidRPr="00331AFB" w:rsidRDefault="00D4727B" w:rsidP="00D4727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331AFB">
        <w:rPr>
          <w:rFonts w:ascii="Times New Roman" w:hAnsi="Times New Roman"/>
          <w:color w:val="000000"/>
          <w:sz w:val="24"/>
          <w:szCs w:val="24"/>
        </w:rPr>
        <w:t>обобщать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</w:rPr>
        <w:t>составной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</w:rPr>
        <w:t>;</w:t>
      </w:r>
    </w:p>
    <w:p w:rsidR="00D4727B" w:rsidRPr="00331AFB" w:rsidRDefault="00D4727B" w:rsidP="00D4727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структуру предмета, конструкции, пространства, зрительного образа;</w:t>
      </w:r>
    </w:p>
    <w:p w:rsidR="00D4727B" w:rsidRPr="00331AFB" w:rsidRDefault="00D4727B" w:rsidP="00D4727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331AFB">
        <w:rPr>
          <w:rFonts w:ascii="Times New Roman" w:hAnsi="Times New Roman"/>
          <w:color w:val="000000"/>
          <w:sz w:val="24"/>
          <w:szCs w:val="24"/>
        </w:rPr>
        <w:t>структурировать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</w:rPr>
        <w:t>предметно-пространственные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</w:rPr>
        <w:t>явления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</w:rPr>
        <w:t>;</w:t>
      </w:r>
    </w:p>
    <w:p w:rsidR="00D4727B" w:rsidRPr="00331AFB" w:rsidRDefault="00D4727B" w:rsidP="00D4727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D4727B" w:rsidRPr="00331AFB" w:rsidRDefault="00D4727B" w:rsidP="00D4727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D4727B" w:rsidRPr="00331AFB" w:rsidRDefault="00D4727B" w:rsidP="00D4727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явлений художественной культуры;</w:t>
      </w:r>
    </w:p>
    <w:p w:rsidR="00D4727B" w:rsidRPr="00331AFB" w:rsidRDefault="00D4727B" w:rsidP="00D4727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D4727B" w:rsidRPr="00331AFB" w:rsidRDefault="00D4727B" w:rsidP="00D4727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4727B" w:rsidRPr="00331AFB" w:rsidRDefault="00D4727B" w:rsidP="00D4727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познания;</w:t>
      </w:r>
    </w:p>
    <w:p w:rsidR="00D4727B" w:rsidRPr="00331AFB" w:rsidRDefault="00D4727B" w:rsidP="00D4727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вести исследовательскую работу по сбору информационного материала по установленной или выбранной теме;</w:t>
      </w:r>
    </w:p>
    <w:p w:rsidR="00D4727B" w:rsidRPr="00331AFB" w:rsidRDefault="00D4727B" w:rsidP="00D4727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D4727B" w:rsidRPr="00331AFB" w:rsidRDefault="00D4727B" w:rsidP="00D4727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D4727B" w:rsidRPr="00331AFB" w:rsidRDefault="00D4727B" w:rsidP="00D4727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331AFB">
        <w:rPr>
          <w:rFonts w:ascii="Times New Roman" w:hAnsi="Times New Roman"/>
          <w:color w:val="000000"/>
          <w:sz w:val="24"/>
          <w:szCs w:val="24"/>
        </w:rPr>
        <w:t>использовать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</w:rPr>
        <w:t>электронные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</w:rPr>
        <w:t>образовательные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</w:rPr>
        <w:t>ресурсы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</w:rPr>
        <w:t>;</w:t>
      </w:r>
    </w:p>
    <w:p w:rsidR="00D4727B" w:rsidRPr="00331AFB" w:rsidRDefault="00D4727B" w:rsidP="00D4727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учебными пособиями и учебниками;</w:t>
      </w:r>
    </w:p>
    <w:p w:rsidR="00D4727B" w:rsidRPr="00331AFB" w:rsidRDefault="00D4727B" w:rsidP="00D4727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D4727B" w:rsidRPr="00331AFB" w:rsidRDefault="00D4727B" w:rsidP="00D4727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4727B" w:rsidRPr="00331AFB" w:rsidRDefault="00D4727B" w:rsidP="00D4727B">
      <w:pPr>
        <w:spacing w:after="0"/>
        <w:ind w:left="120"/>
        <w:rPr>
          <w:sz w:val="24"/>
          <w:szCs w:val="24"/>
          <w:lang w:val="ru-RU"/>
        </w:rPr>
      </w:pPr>
    </w:p>
    <w:p w:rsidR="00D4727B" w:rsidRPr="00331AFB" w:rsidRDefault="00D4727B" w:rsidP="00D4727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4727B" w:rsidRPr="00331AFB" w:rsidRDefault="00D4727B" w:rsidP="00D4727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эмпатии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опираясь на восприятие окружающих;</w:t>
      </w:r>
    </w:p>
    <w:p w:rsidR="00D4727B" w:rsidRPr="00331AFB" w:rsidRDefault="00D4727B" w:rsidP="00D4727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D4727B" w:rsidRPr="00331AFB" w:rsidRDefault="00D4727B" w:rsidP="00D4727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D4727B" w:rsidRPr="00331AFB" w:rsidRDefault="00D4727B" w:rsidP="00D4727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D4727B" w:rsidRPr="00331AFB" w:rsidRDefault="00D4727B" w:rsidP="00D4727B">
      <w:pPr>
        <w:spacing w:after="0"/>
        <w:ind w:left="120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D4727B" w:rsidRPr="00331AFB" w:rsidRDefault="00D4727B" w:rsidP="00D4727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цели</w:t>
      </w:r>
      <w:proofErr w:type="gram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D4727B" w:rsidRPr="00331AFB" w:rsidRDefault="00D4727B" w:rsidP="00D4727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D4727B" w:rsidRPr="00331AFB" w:rsidRDefault="00D4727B" w:rsidP="00D4727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D4727B" w:rsidRPr="00331AFB" w:rsidRDefault="00D4727B" w:rsidP="00D4727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D4727B" w:rsidRPr="00331AFB" w:rsidRDefault="00D4727B" w:rsidP="00D4727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D4727B" w:rsidRPr="00331AFB" w:rsidRDefault="00D4727B" w:rsidP="00D4727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D4727B" w:rsidRPr="00331AFB" w:rsidRDefault="00D4727B" w:rsidP="00D4727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D4727B" w:rsidRPr="00331AFB" w:rsidRDefault="00D4727B" w:rsidP="00D4727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D4727B" w:rsidRPr="00331AFB" w:rsidRDefault="00D4727B" w:rsidP="00D4727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D4727B" w:rsidRPr="00331AFB" w:rsidRDefault="00D4727B" w:rsidP="00D4727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межвозрастном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взаимодействии.</w:t>
      </w:r>
    </w:p>
    <w:p w:rsidR="00D4727B" w:rsidRPr="00331AFB" w:rsidRDefault="00D4727B" w:rsidP="00D4727B">
      <w:pPr>
        <w:spacing w:after="0"/>
        <w:ind w:left="120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/>
        <w:ind w:left="120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/>
        <w:ind w:left="120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4727B" w:rsidRPr="00331AFB" w:rsidRDefault="00D4727B" w:rsidP="00D4727B">
      <w:pPr>
        <w:spacing w:after="0"/>
        <w:ind w:left="120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искусство»: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proofErr w:type="gram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объяснять значение народных промыслов и традиций художественного ремесла в современной жизни;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классе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«Живопись, графика, скульптура»: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деления пространственных искусств на виды;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средства: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понимать роль рисунка как основы изобразительной деятельности;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учебного рисунка – светотеневого изображения объёмных форм;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линейного рисунка, понимать выразительные возможности линии;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основы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цветоведения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Жанры изобразительного искусства: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понятие «жанры в изобразительном искусстве», перечислять жанры;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Натюрморт: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., опираясь </w:t>
      </w: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proofErr w:type="gram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конкретные произведения отечественных художников;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графического натюрморта;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натюрморта средствами живописи.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Портрет: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Боровиковский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начальный опыт лепки головы человека;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 жанре портрета в искусстве ХХ </w:t>
      </w: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. – западном и отечественном.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Пейзаж: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построения линейной перспективы и уметь применять их в рисунке;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воздушной перспективы и уметь их применять на практике;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морских пейзажах И. Айвазовского;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, И. Шишкина, И. Левитана и художников ХХ </w:t>
      </w: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. (по выбору);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живописного изображения различных активно выраженных состояний природы;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изображения городского пейзажа – по памяти или представлению;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Бытовой жанр: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изображения бытовой жизни разных народов в контексте традиций их искусства;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Исторический жанр: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.;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Библейские темы в изобразительном искусстве: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Пьета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» Микеланджело и других скульптурах;</w:t>
      </w:r>
      <w:proofErr w:type="gramEnd"/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о картинах на библейские темы в истории русского искусства;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Ге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, «Христос и грешница» В. Поленова и других картин;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смысловом различии между иконой и картиной на библейские темы;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Андрее</w:t>
      </w:r>
      <w:proofErr w:type="gram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Рублёве, Феофане Греке, Дионисии;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классе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«Архитектура и дизайн»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рассуждать о влиянии предметно-пространственной среды на чувства, установки и поведение человека;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Графический дизайн: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понятие формальной композиц</w:t>
      </w: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ии и её</w:t>
      </w:r>
      <w:proofErr w:type="gram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значение как основы языка конструктивных искусств;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основные средства – требования к композиции;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перечислять и объяснять основные типы формальной композиции;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выделять при творческом построении композиции листа композиционную доминанту;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составлять формальные композиции на выражение в них движения и статики;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вариативности в ритмической организации листа;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цвета в конструктивных искусствах;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различать технологию использования цвета в живописи и в конструктивных искусствах;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выражение «цветовой образ»;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объединённые</w:t>
      </w:r>
      <w:proofErr w:type="gram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одним стилем;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Социальное значение дизайна и архитектуры как среды жизни человека: 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выполнять построение макета пространственно-объёмной композиции по его чертежу;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представление, как в архитектуре </w:t>
      </w: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характер организации и жизнедеятельности людей;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имидж-дизайне</w:t>
      </w:r>
      <w:proofErr w:type="gram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По результатам реализации </w:t>
      </w: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вариативного модуля</w:t>
      </w: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D4727B" w:rsidRPr="00331AFB" w:rsidRDefault="00D4727B" w:rsidP="00D4727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понимать и характеризовать роль визуального образа в синтетических искусствах;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Художник и искусство театра: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сценографии и символическом характере сценического образа;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, А. Головина и других художников);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практический навык игрового одушевления куклы из простых бытовых предметов;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фотография: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понятия «длительность экспозиции», «выдержка», «диафрагма»;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уметь объяснять значение фотографий «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Родиноведения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различные жанры художественной фотографии;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света как художественного средства в искусстве фотографии;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фототворчестве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А. Родченко, о </w:t>
      </w:r>
      <w:proofErr w:type="spell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том</w:t>
      </w:r>
      <w:proofErr w:type="gramStart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,к</w:t>
      </w:r>
      <w:proofErr w:type="gram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ак</w:t>
      </w:r>
      <w:proofErr w:type="spellEnd"/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навыки компьютерной обработки и преобразования фотографий.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Изображение и искусство кино: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этапах в истории кино и его эволюции как искусства;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видео в современной бытовой культуре;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навык критического осмысления качества снятых роликов;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иметь опыт совместной творческой коллективной работы по созданию анимационного фильма.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 на телевидении:</w:t>
      </w:r>
    </w:p>
    <w:p w:rsidR="00D4727B" w:rsidRPr="00331AFB" w:rsidRDefault="00D4727B" w:rsidP="00D4727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D4727B" w:rsidRPr="00331AFB" w:rsidRDefault="00D4727B" w:rsidP="00D4727B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знать о создателе телевидения – русском инженере Владимире Зворыкине;</w:t>
      </w:r>
    </w:p>
    <w:p w:rsidR="00D4727B" w:rsidRPr="00331AFB" w:rsidRDefault="00D4727B" w:rsidP="00D4727B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осознавать роль телевидения в превращении мира в единое информационное пространство;</w:t>
      </w:r>
    </w:p>
    <w:p w:rsidR="00D4727B" w:rsidRPr="00331AFB" w:rsidRDefault="00D4727B" w:rsidP="00D4727B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D4727B" w:rsidRPr="00331AFB" w:rsidRDefault="00D4727B" w:rsidP="00D4727B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D4727B" w:rsidRPr="00331AFB" w:rsidRDefault="00D4727B" w:rsidP="00D4727B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D4727B" w:rsidRPr="00331AFB" w:rsidRDefault="00D4727B" w:rsidP="00D4727B">
      <w:pPr>
        <w:spacing w:after="0" w:line="264" w:lineRule="auto"/>
        <w:rPr>
          <w:sz w:val="24"/>
          <w:szCs w:val="24"/>
          <w:lang w:val="ru-RU"/>
        </w:rPr>
        <w:sectPr w:rsidR="00D4727B" w:rsidRPr="00331AFB">
          <w:pgSz w:w="11906" w:h="16383"/>
          <w:pgMar w:top="1134" w:right="850" w:bottom="1134" w:left="1701" w:header="720" w:footer="720" w:gutter="0"/>
          <w:cols w:space="720"/>
        </w:sectPr>
      </w:pPr>
      <w:r w:rsidRPr="00331AFB">
        <w:rPr>
          <w:rFonts w:ascii="Times New Roman" w:hAnsi="Times New Roman"/>
          <w:color w:val="000000"/>
          <w:sz w:val="24"/>
          <w:szCs w:val="24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</w:t>
      </w:r>
    </w:p>
    <w:p w:rsidR="005D2551" w:rsidRPr="00331AFB" w:rsidRDefault="005D2551">
      <w:pPr>
        <w:rPr>
          <w:sz w:val="24"/>
          <w:szCs w:val="24"/>
          <w:lang w:val="ru-RU"/>
        </w:rPr>
        <w:sectPr w:rsidR="005D2551" w:rsidRPr="00331AFB" w:rsidSect="00D4727B">
          <w:type w:val="continuous"/>
          <w:pgSz w:w="11906" w:h="16383"/>
          <w:pgMar w:top="1134" w:right="851" w:bottom="1134" w:left="1701" w:header="720" w:footer="720" w:gutter="0"/>
          <w:cols w:space="720"/>
        </w:sectPr>
      </w:pPr>
      <w:bookmarkStart w:id="7" w:name="block-11895623"/>
      <w:bookmarkEnd w:id="5"/>
    </w:p>
    <w:p w:rsidR="005D2551" w:rsidRPr="00331AFB" w:rsidRDefault="00331AFB">
      <w:pPr>
        <w:spacing w:after="0"/>
        <w:ind w:left="120"/>
        <w:rPr>
          <w:sz w:val="24"/>
          <w:szCs w:val="24"/>
          <w:lang w:val="ru-RU"/>
        </w:rPr>
      </w:pPr>
      <w:bookmarkStart w:id="8" w:name="block-11895617"/>
      <w:bookmarkEnd w:id="7"/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ТЕМАТИЧЕСКОЕ ПЛАНИРОВАНИЕ </w:t>
      </w:r>
    </w:p>
    <w:p w:rsidR="005D2551" w:rsidRPr="00331AFB" w:rsidRDefault="00331AFB">
      <w:pPr>
        <w:spacing w:after="0"/>
        <w:ind w:left="120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D2551" w:rsidRPr="00331AF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D2551" w:rsidRPr="00331A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551" w:rsidRPr="00331AFB" w:rsidRDefault="005D255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551" w:rsidRPr="00331AFB" w:rsidRDefault="005D2551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551" w:rsidRPr="00331AFB" w:rsidRDefault="005D2551">
            <w:pPr>
              <w:rPr>
                <w:sz w:val="24"/>
                <w:szCs w:val="24"/>
              </w:rPr>
            </w:pPr>
          </w:p>
        </w:tc>
      </w:tr>
      <w:tr w:rsidR="005D2551" w:rsidRPr="00331A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F019C">
            <w:pPr>
              <w:spacing w:after="0"/>
              <w:ind w:left="135"/>
              <w:rPr>
                <w:sz w:val="24"/>
                <w:szCs w:val="24"/>
              </w:rPr>
            </w:pPr>
            <w:hyperlink r:id="rId9">
              <w:r w:rsidR="00331AFB"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https://media.prosv.ru/</w:t>
              </w:r>
            </w:hyperlink>
            <w:r w:rsidR="00331AFB"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content/item/reader/7857/</w:t>
            </w:r>
          </w:p>
        </w:tc>
      </w:tr>
      <w:tr w:rsidR="005D2551" w:rsidRPr="00331A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Древние</w:t>
            </w:r>
            <w:proofErr w:type="spellEnd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корни</w:t>
            </w:r>
            <w:proofErr w:type="spellEnd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народного</w:t>
            </w:r>
            <w:proofErr w:type="spellEnd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F019C">
            <w:pPr>
              <w:spacing w:after="0"/>
              <w:ind w:left="135"/>
              <w:rPr>
                <w:sz w:val="24"/>
                <w:szCs w:val="24"/>
              </w:rPr>
            </w:pPr>
            <w:hyperlink r:id="rId10">
              <w:r w:rsidR="00331AFB"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https://media.prosv.ru/</w:t>
              </w:r>
            </w:hyperlink>
            <w:r w:rsidR="00331AFB"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content/item/reader/7857/</w:t>
            </w:r>
          </w:p>
        </w:tc>
      </w:tr>
      <w:tr w:rsidR="005D2551" w:rsidRPr="00331A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F019C">
            <w:pPr>
              <w:spacing w:after="0"/>
              <w:ind w:left="135"/>
              <w:rPr>
                <w:sz w:val="24"/>
                <w:szCs w:val="24"/>
              </w:rPr>
            </w:pPr>
            <w:hyperlink r:id="rId11">
              <w:r w:rsidR="00331AFB"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https://media.prosv.ru/</w:t>
              </w:r>
            </w:hyperlink>
            <w:r w:rsidR="00331AFB"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content/item/reader/7857/</w:t>
            </w:r>
          </w:p>
        </w:tc>
      </w:tr>
      <w:tr w:rsidR="005D2551" w:rsidRPr="00331A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Декор</w:t>
            </w:r>
            <w:proofErr w:type="spellEnd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общество</w:t>
            </w:r>
            <w:proofErr w:type="spellEnd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F019C">
            <w:pPr>
              <w:spacing w:after="0"/>
              <w:ind w:left="135"/>
              <w:rPr>
                <w:sz w:val="24"/>
                <w:szCs w:val="24"/>
              </w:rPr>
            </w:pPr>
            <w:hyperlink r:id="rId12">
              <w:r w:rsidR="00331AFB"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https://media.prosv.ru/</w:t>
              </w:r>
            </w:hyperlink>
            <w:r w:rsidR="00331AFB"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content/item/reader/7857/</w:t>
            </w:r>
          </w:p>
        </w:tc>
      </w:tr>
      <w:tr w:rsidR="005D2551" w:rsidRPr="00331AF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F019C">
            <w:pPr>
              <w:spacing w:after="0"/>
              <w:ind w:left="135"/>
              <w:rPr>
                <w:sz w:val="24"/>
                <w:szCs w:val="24"/>
              </w:rPr>
            </w:pPr>
            <w:hyperlink r:id="rId13">
              <w:r w:rsidR="00331AFB"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https://media.prosv.ru/</w:t>
              </w:r>
            </w:hyperlink>
            <w:r w:rsidR="00331AFB"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content/item/reader/7857/</w:t>
            </w:r>
          </w:p>
        </w:tc>
      </w:tr>
      <w:tr w:rsidR="005D2551" w:rsidRPr="00331A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rPr>
                <w:sz w:val="24"/>
                <w:szCs w:val="24"/>
              </w:rPr>
            </w:pPr>
          </w:p>
        </w:tc>
      </w:tr>
    </w:tbl>
    <w:p w:rsidR="005D2551" w:rsidRPr="00331AFB" w:rsidRDefault="005D2551">
      <w:pPr>
        <w:rPr>
          <w:sz w:val="24"/>
          <w:szCs w:val="24"/>
        </w:rPr>
        <w:sectPr w:rsidR="005D2551" w:rsidRPr="00331A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2551" w:rsidRPr="00331AFB" w:rsidRDefault="00331AFB">
      <w:pPr>
        <w:spacing w:after="0"/>
        <w:ind w:left="120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6"/>
        <w:gridCol w:w="4514"/>
        <w:gridCol w:w="1512"/>
        <w:gridCol w:w="1841"/>
        <w:gridCol w:w="1910"/>
        <w:gridCol w:w="3217"/>
      </w:tblGrid>
      <w:tr w:rsidR="005D2551" w:rsidRPr="00331AFB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D2551" w:rsidRPr="00331A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551" w:rsidRPr="00331AFB" w:rsidRDefault="005D255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551" w:rsidRPr="00331AFB" w:rsidRDefault="005D2551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551" w:rsidRPr="00331AFB" w:rsidRDefault="005D2551">
            <w:pPr>
              <w:rPr>
                <w:sz w:val="24"/>
                <w:szCs w:val="24"/>
              </w:rPr>
            </w:pPr>
          </w:p>
        </w:tc>
      </w:tr>
      <w:tr w:rsidR="005D2551" w:rsidRPr="00331AF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F019C">
            <w:pPr>
              <w:spacing w:after="0"/>
              <w:ind w:left="135"/>
              <w:rPr>
                <w:sz w:val="24"/>
                <w:szCs w:val="24"/>
              </w:rPr>
            </w:pPr>
            <w:hyperlink r:id="rId14">
              <w:r w:rsidR="00331AFB"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https://media.prosv.ru/</w:t>
              </w:r>
            </w:hyperlink>
            <w:r w:rsidR="00331AFB"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content/item/reader/7857/</w:t>
            </w:r>
          </w:p>
        </w:tc>
      </w:tr>
      <w:tr w:rsidR="005D2551" w:rsidRPr="00636B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наших</w:t>
            </w:r>
            <w:proofErr w:type="spellEnd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вещей</w:t>
            </w:r>
            <w:proofErr w:type="spellEnd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5"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 w:rsidRPr="00331AFB">
              <w:rPr>
                <w:sz w:val="24"/>
                <w:szCs w:val="24"/>
              </w:rPr>
              <w:fldChar w:fldCharType="begin"/>
            </w:r>
            <w:r w:rsidRPr="00331AFB">
              <w:rPr>
                <w:sz w:val="24"/>
                <w:szCs w:val="24"/>
                <w:lang w:val="ru-RU"/>
              </w:rPr>
              <w:instrText xml:space="preserve"> </w:instrText>
            </w:r>
            <w:r w:rsidRPr="00331AFB">
              <w:rPr>
                <w:sz w:val="24"/>
                <w:szCs w:val="24"/>
              </w:rPr>
              <w:instrText>HYPERLINK</w:instrText>
            </w:r>
            <w:r w:rsidRPr="00331AFB">
              <w:rPr>
                <w:sz w:val="24"/>
                <w:szCs w:val="24"/>
                <w:lang w:val="ru-RU"/>
              </w:rPr>
              <w:instrText xml:space="preserve"> "</w:instrText>
            </w:r>
            <w:r w:rsidRPr="00331AFB">
              <w:rPr>
                <w:sz w:val="24"/>
                <w:szCs w:val="24"/>
              </w:rPr>
              <w:instrText>https</w:instrText>
            </w:r>
            <w:r w:rsidRPr="00331AFB">
              <w:rPr>
                <w:sz w:val="24"/>
                <w:szCs w:val="24"/>
                <w:lang w:val="ru-RU"/>
              </w:rPr>
              <w:instrText>://</w:instrText>
            </w:r>
            <w:r w:rsidRPr="00331AFB">
              <w:rPr>
                <w:sz w:val="24"/>
                <w:szCs w:val="24"/>
              </w:rPr>
              <w:instrText>infourok</w:instrText>
            </w:r>
            <w:r w:rsidRPr="00331AFB">
              <w:rPr>
                <w:sz w:val="24"/>
                <w:szCs w:val="24"/>
                <w:lang w:val="ru-RU"/>
              </w:rPr>
              <w:instrText>.</w:instrText>
            </w:r>
            <w:r w:rsidRPr="00331AFB">
              <w:rPr>
                <w:sz w:val="24"/>
                <w:szCs w:val="24"/>
              </w:rPr>
              <w:instrText>ru</w:instrText>
            </w:r>
            <w:r w:rsidRPr="00331AFB">
              <w:rPr>
                <w:sz w:val="24"/>
                <w:szCs w:val="24"/>
                <w:lang w:val="ru-RU"/>
              </w:rPr>
              <w:instrText>/" \</w:instrText>
            </w:r>
            <w:r w:rsidRPr="00331AFB">
              <w:rPr>
                <w:sz w:val="24"/>
                <w:szCs w:val="24"/>
              </w:rPr>
              <w:instrText>h</w:instrText>
            </w:r>
            <w:r w:rsidRPr="00331AFB">
              <w:rPr>
                <w:sz w:val="24"/>
                <w:szCs w:val="24"/>
                <w:lang w:val="ru-RU"/>
              </w:rPr>
              <w:instrText xml:space="preserve"> </w:instrText>
            </w:r>
            <w:r w:rsidRPr="00331AFB">
              <w:rPr>
                <w:sz w:val="24"/>
                <w:szCs w:val="24"/>
              </w:rPr>
              <w:fldChar w:fldCharType="separate"/>
            </w:r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infourok</w:t>
            </w:r>
            <w:proofErr w:type="spellEnd"/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5D2551" w:rsidRPr="00636B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Вглядываясь</w:t>
            </w:r>
            <w:proofErr w:type="spellEnd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человека</w:t>
            </w:r>
            <w:proofErr w:type="spellEnd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6"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 w:rsidRPr="00331AFB">
              <w:rPr>
                <w:sz w:val="24"/>
                <w:szCs w:val="24"/>
              </w:rPr>
              <w:fldChar w:fldCharType="begin"/>
            </w:r>
            <w:r w:rsidRPr="00331AFB">
              <w:rPr>
                <w:sz w:val="24"/>
                <w:szCs w:val="24"/>
                <w:lang w:val="ru-RU"/>
              </w:rPr>
              <w:instrText xml:space="preserve"> </w:instrText>
            </w:r>
            <w:r w:rsidRPr="00331AFB">
              <w:rPr>
                <w:sz w:val="24"/>
                <w:szCs w:val="24"/>
              </w:rPr>
              <w:instrText>HYPERLINK</w:instrText>
            </w:r>
            <w:r w:rsidRPr="00331AFB">
              <w:rPr>
                <w:sz w:val="24"/>
                <w:szCs w:val="24"/>
                <w:lang w:val="ru-RU"/>
              </w:rPr>
              <w:instrText xml:space="preserve"> "</w:instrText>
            </w:r>
            <w:r w:rsidRPr="00331AFB">
              <w:rPr>
                <w:sz w:val="24"/>
                <w:szCs w:val="24"/>
              </w:rPr>
              <w:instrText>https</w:instrText>
            </w:r>
            <w:r w:rsidRPr="00331AFB">
              <w:rPr>
                <w:sz w:val="24"/>
                <w:szCs w:val="24"/>
                <w:lang w:val="ru-RU"/>
              </w:rPr>
              <w:instrText>://</w:instrText>
            </w:r>
            <w:r w:rsidRPr="00331AFB">
              <w:rPr>
                <w:sz w:val="24"/>
                <w:szCs w:val="24"/>
              </w:rPr>
              <w:instrText>infourok</w:instrText>
            </w:r>
            <w:r w:rsidRPr="00331AFB">
              <w:rPr>
                <w:sz w:val="24"/>
                <w:szCs w:val="24"/>
                <w:lang w:val="ru-RU"/>
              </w:rPr>
              <w:instrText>.</w:instrText>
            </w:r>
            <w:r w:rsidRPr="00331AFB">
              <w:rPr>
                <w:sz w:val="24"/>
                <w:szCs w:val="24"/>
              </w:rPr>
              <w:instrText>ru</w:instrText>
            </w:r>
            <w:r w:rsidRPr="00331AFB">
              <w:rPr>
                <w:sz w:val="24"/>
                <w:szCs w:val="24"/>
                <w:lang w:val="ru-RU"/>
              </w:rPr>
              <w:instrText>/" \</w:instrText>
            </w:r>
            <w:r w:rsidRPr="00331AFB">
              <w:rPr>
                <w:sz w:val="24"/>
                <w:szCs w:val="24"/>
              </w:rPr>
              <w:instrText>h</w:instrText>
            </w:r>
            <w:r w:rsidRPr="00331AFB">
              <w:rPr>
                <w:sz w:val="24"/>
                <w:szCs w:val="24"/>
                <w:lang w:val="ru-RU"/>
              </w:rPr>
              <w:instrText xml:space="preserve"> </w:instrText>
            </w:r>
            <w:r w:rsidRPr="00331AFB">
              <w:rPr>
                <w:sz w:val="24"/>
                <w:szCs w:val="24"/>
              </w:rPr>
              <w:fldChar w:fldCharType="separate"/>
            </w:r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infourok</w:t>
            </w:r>
            <w:proofErr w:type="spellEnd"/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5D2551" w:rsidRPr="00636B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Пейзаж</w:t>
            </w:r>
            <w:proofErr w:type="spellEnd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тематическая</w:t>
            </w:r>
            <w:proofErr w:type="spellEnd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7"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 w:rsidRPr="00331AFB">
              <w:rPr>
                <w:sz w:val="24"/>
                <w:szCs w:val="24"/>
              </w:rPr>
              <w:fldChar w:fldCharType="begin"/>
            </w:r>
            <w:r w:rsidRPr="00331AFB">
              <w:rPr>
                <w:sz w:val="24"/>
                <w:szCs w:val="24"/>
                <w:lang w:val="ru-RU"/>
              </w:rPr>
              <w:instrText xml:space="preserve"> </w:instrText>
            </w:r>
            <w:r w:rsidRPr="00331AFB">
              <w:rPr>
                <w:sz w:val="24"/>
                <w:szCs w:val="24"/>
              </w:rPr>
              <w:instrText>HYPERLINK</w:instrText>
            </w:r>
            <w:r w:rsidRPr="00331AFB">
              <w:rPr>
                <w:sz w:val="24"/>
                <w:szCs w:val="24"/>
                <w:lang w:val="ru-RU"/>
              </w:rPr>
              <w:instrText xml:space="preserve"> "</w:instrText>
            </w:r>
            <w:r w:rsidRPr="00331AFB">
              <w:rPr>
                <w:sz w:val="24"/>
                <w:szCs w:val="24"/>
              </w:rPr>
              <w:instrText>https</w:instrText>
            </w:r>
            <w:r w:rsidRPr="00331AFB">
              <w:rPr>
                <w:sz w:val="24"/>
                <w:szCs w:val="24"/>
                <w:lang w:val="ru-RU"/>
              </w:rPr>
              <w:instrText>://</w:instrText>
            </w:r>
            <w:r w:rsidRPr="00331AFB">
              <w:rPr>
                <w:sz w:val="24"/>
                <w:szCs w:val="24"/>
              </w:rPr>
              <w:instrText>infourok</w:instrText>
            </w:r>
            <w:r w:rsidRPr="00331AFB">
              <w:rPr>
                <w:sz w:val="24"/>
                <w:szCs w:val="24"/>
                <w:lang w:val="ru-RU"/>
              </w:rPr>
              <w:instrText>.</w:instrText>
            </w:r>
            <w:r w:rsidRPr="00331AFB">
              <w:rPr>
                <w:sz w:val="24"/>
                <w:szCs w:val="24"/>
              </w:rPr>
              <w:instrText>ru</w:instrText>
            </w:r>
            <w:r w:rsidRPr="00331AFB">
              <w:rPr>
                <w:sz w:val="24"/>
                <w:szCs w:val="24"/>
                <w:lang w:val="ru-RU"/>
              </w:rPr>
              <w:instrText>/" \</w:instrText>
            </w:r>
            <w:r w:rsidRPr="00331AFB">
              <w:rPr>
                <w:sz w:val="24"/>
                <w:szCs w:val="24"/>
              </w:rPr>
              <w:instrText>h</w:instrText>
            </w:r>
            <w:r w:rsidRPr="00331AFB">
              <w:rPr>
                <w:sz w:val="24"/>
                <w:szCs w:val="24"/>
                <w:lang w:val="ru-RU"/>
              </w:rPr>
              <w:instrText xml:space="preserve"> </w:instrText>
            </w:r>
            <w:r w:rsidRPr="00331AFB">
              <w:rPr>
                <w:sz w:val="24"/>
                <w:szCs w:val="24"/>
              </w:rPr>
              <w:fldChar w:fldCharType="separate"/>
            </w:r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infourok</w:t>
            </w:r>
            <w:proofErr w:type="spellEnd"/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5D2551" w:rsidRPr="00331A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rPr>
                <w:sz w:val="24"/>
                <w:szCs w:val="24"/>
              </w:rPr>
            </w:pPr>
          </w:p>
        </w:tc>
      </w:tr>
    </w:tbl>
    <w:p w:rsidR="005D2551" w:rsidRPr="00331AFB" w:rsidRDefault="005D2551">
      <w:pPr>
        <w:rPr>
          <w:sz w:val="24"/>
          <w:szCs w:val="24"/>
        </w:rPr>
        <w:sectPr w:rsidR="005D2551" w:rsidRPr="00331A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2551" w:rsidRPr="00331AFB" w:rsidRDefault="00331AFB">
      <w:pPr>
        <w:spacing w:after="0"/>
        <w:ind w:left="120"/>
        <w:rPr>
          <w:sz w:val="24"/>
          <w:szCs w:val="24"/>
          <w:lang w:val="ru-RU"/>
        </w:rPr>
      </w:pPr>
      <w:r w:rsidRPr="00331AF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5"/>
        <w:gridCol w:w="4515"/>
        <w:gridCol w:w="1512"/>
        <w:gridCol w:w="1841"/>
        <w:gridCol w:w="1910"/>
        <w:gridCol w:w="3217"/>
      </w:tblGrid>
      <w:tr w:rsidR="005D2551" w:rsidRPr="00331AFB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D2551" w:rsidRPr="00331A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551" w:rsidRPr="00331AFB" w:rsidRDefault="005D255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551" w:rsidRPr="00331AFB" w:rsidRDefault="005D2551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31A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D2551" w:rsidRPr="00331AFB" w:rsidRDefault="005D255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551" w:rsidRPr="00331AFB" w:rsidRDefault="005D2551">
            <w:pPr>
              <w:rPr>
                <w:sz w:val="24"/>
                <w:szCs w:val="24"/>
              </w:rPr>
            </w:pPr>
          </w:p>
        </w:tc>
      </w:tr>
      <w:tr w:rsidR="005D2551" w:rsidRPr="00636B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8"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 w:rsidRPr="00331AFB">
              <w:rPr>
                <w:sz w:val="24"/>
                <w:szCs w:val="24"/>
              </w:rPr>
              <w:fldChar w:fldCharType="begin"/>
            </w:r>
            <w:r w:rsidRPr="00331AFB">
              <w:rPr>
                <w:sz w:val="24"/>
                <w:szCs w:val="24"/>
                <w:lang w:val="ru-RU"/>
              </w:rPr>
              <w:instrText xml:space="preserve"> </w:instrText>
            </w:r>
            <w:r w:rsidRPr="00331AFB">
              <w:rPr>
                <w:sz w:val="24"/>
                <w:szCs w:val="24"/>
              </w:rPr>
              <w:instrText>HYPERLINK</w:instrText>
            </w:r>
            <w:r w:rsidRPr="00331AFB">
              <w:rPr>
                <w:sz w:val="24"/>
                <w:szCs w:val="24"/>
                <w:lang w:val="ru-RU"/>
              </w:rPr>
              <w:instrText xml:space="preserve"> "</w:instrText>
            </w:r>
            <w:r w:rsidRPr="00331AFB">
              <w:rPr>
                <w:sz w:val="24"/>
                <w:szCs w:val="24"/>
              </w:rPr>
              <w:instrText>https</w:instrText>
            </w:r>
            <w:r w:rsidRPr="00331AFB">
              <w:rPr>
                <w:sz w:val="24"/>
                <w:szCs w:val="24"/>
                <w:lang w:val="ru-RU"/>
              </w:rPr>
              <w:instrText>://</w:instrText>
            </w:r>
            <w:r w:rsidRPr="00331AFB">
              <w:rPr>
                <w:sz w:val="24"/>
                <w:szCs w:val="24"/>
              </w:rPr>
              <w:instrText>infourok</w:instrText>
            </w:r>
            <w:r w:rsidRPr="00331AFB">
              <w:rPr>
                <w:sz w:val="24"/>
                <w:szCs w:val="24"/>
                <w:lang w:val="ru-RU"/>
              </w:rPr>
              <w:instrText>.</w:instrText>
            </w:r>
            <w:r w:rsidRPr="00331AFB">
              <w:rPr>
                <w:sz w:val="24"/>
                <w:szCs w:val="24"/>
              </w:rPr>
              <w:instrText>ru</w:instrText>
            </w:r>
            <w:r w:rsidRPr="00331AFB">
              <w:rPr>
                <w:sz w:val="24"/>
                <w:szCs w:val="24"/>
                <w:lang w:val="ru-RU"/>
              </w:rPr>
              <w:instrText>/" \</w:instrText>
            </w:r>
            <w:r w:rsidRPr="00331AFB">
              <w:rPr>
                <w:sz w:val="24"/>
                <w:szCs w:val="24"/>
              </w:rPr>
              <w:instrText>h</w:instrText>
            </w:r>
            <w:r w:rsidRPr="00331AFB">
              <w:rPr>
                <w:sz w:val="24"/>
                <w:szCs w:val="24"/>
                <w:lang w:val="ru-RU"/>
              </w:rPr>
              <w:instrText xml:space="preserve"> </w:instrText>
            </w:r>
            <w:r w:rsidRPr="00331AFB">
              <w:rPr>
                <w:sz w:val="24"/>
                <w:szCs w:val="24"/>
              </w:rPr>
              <w:fldChar w:fldCharType="separate"/>
            </w:r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infourok</w:t>
            </w:r>
            <w:proofErr w:type="spellEnd"/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5D2551" w:rsidRPr="00636B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Графический</w:t>
            </w:r>
            <w:proofErr w:type="spellEnd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19"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 w:rsidRPr="00331AFB">
              <w:rPr>
                <w:sz w:val="24"/>
                <w:szCs w:val="24"/>
              </w:rPr>
              <w:fldChar w:fldCharType="begin"/>
            </w:r>
            <w:r w:rsidRPr="00331AFB">
              <w:rPr>
                <w:sz w:val="24"/>
                <w:szCs w:val="24"/>
                <w:lang w:val="ru-RU"/>
              </w:rPr>
              <w:instrText xml:space="preserve"> </w:instrText>
            </w:r>
            <w:r w:rsidRPr="00331AFB">
              <w:rPr>
                <w:sz w:val="24"/>
                <w:szCs w:val="24"/>
              </w:rPr>
              <w:instrText>HYPERLINK</w:instrText>
            </w:r>
            <w:r w:rsidRPr="00331AFB">
              <w:rPr>
                <w:sz w:val="24"/>
                <w:szCs w:val="24"/>
                <w:lang w:val="ru-RU"/>
              </w:rPr>
              <w:instrText xml:space="preserve"> "</w:instrText>
            </w:r>
            <w:r w:rsidRPr="00331AFB">
              <w:rPr>
                <w:sz w:val="24"/>
                <w:szCs w:val="24"/>
              </w:rPr>
              <w:instrText>https</w:instrText>
            </w:r>
            <w:r w:rsidRPr="00331AFB">
              <w:rPr>
                <w:sz w:val="24"/>
                <w:szCs w:val="24"/>
                <w:lang w:val="ru-RU"/>
              </w:rPr>
              <w:instrText>://</w:instrText>
            </w:r>
            <w:r w:rsidRPr="00331AFB">
              <w:rPr>
                <w:sz w:val="24"/>
                <w:szCs w:val="24"/>
              </w:rPr>
              <w:instrText>infourok</w:instrText>
            </w:r>
            <w:r w:rsidRPr="00331AFB">
              <w:rPr>
                <w:sz w:val="24"/>
                <w:szCs w:val="24"/>
                <w:lang w:val="ru-RU"/>
              </w:rPr>
              <w:instrText>.</w:instrText>
            </w:r>
            <w:r w:rsidRPr="00331AFB">
              <w:rPr>
                <w:sz w:val="24"/>
                <w:szCs w:val="24"/>
              </w:rPr>
              <w:instrText>ru</w:instrText>
            </w:r>
            <w:r w:rsidRPr="00331AFB">
              <w:rPr>
                <w:sz w:val="24"/>
                <w:szCs w:val="24"/>
                <w:lang w:val="ru-RU"/>
              </w:rPr>
              <w:instrText>/" \</w:instrText>
            </w:r>
            <w:r w:rsidRPr="00331AFB">
              <w:rPr>
                <w:sz w:val="24"/>
                <w:szCs w:val="24"/>
              </w:rPr>
              <w:instrText>h</w:instrText>
            </w:r>
            <w:r w:rsidRPr="00331AFB">
              <w:rPr>
                <w:sz w:val="24"/>
                <w:szCs w:val="24"/>
                <w:lang w:val="ru-RU"/>
              </w:rPr>
              <w:instrText xml:space="preserve"> </w:instrText>
            </w:r>
            <w:r w:rsidRPr="00331AFB">
              <w:rPr>
                <w:sz w:val="24"/>
                <w:szCs w:val="24"/>
              </w:rPr>
              <w:fldChar w:fldCharType="separate"/>
            </w:r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infourok</w:t>
            </w:r>
            <w:proofErr w:type="spellEnd"/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5D2551" w:rsidRPr="00636B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Макетирование</w:t>
            </w:r>
            <w:proofErr w:type="spellEnd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объемно-пространственных</w:t>
            </w:r>
            <w:proofErr w:type="spellEnd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0"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 w:rsidRPr="00331AFB">
              <w:rPr>
                <w:sz w:val="24"/>
                <w:szCs w:val="24"/>
              </w:rPr>
              <w:fldChar w:fldCharType="begin"/>
            </w:r>
            <w:r w:rsidRPr="00331AFB">
              <w:rPr>
                <w:sz w:val="24"/>
                <w:szCs w:val="24"/>
                <w:lang w:val="ru-RU"/>
              </w:rPr>
              <w:instrText xml:space="preserve"> </w:instrText>
            </w:r>
            <w:r w:rsidRPr="00331AFB">
              <w:rPr>
                <w:sz w:val="24"/>
                <w:szCs w:val="24"/>
              </w:rPr>
              <w:instrText>HYPERLINK</w:instrText>
            </w:r>
            <w:r w:rsidRPr="00331AFB">
              <w:rPr>
                <w:sz w:val="24"/>
                <w:szCs w:val="24"/>
                <w:lang w:val="ru-RU"/>
              </w:rPr>
              <w:instrText xml:space="preserve"> "</w:instrText>
            </w:r>
            <w:r w:rsidRPr="00331AFB">
              <w:rPr>
                <w:sz w:val="24"/>
                <w:szCs w:val="24"/>
              </w:rPr>
              <w:instrText>https</w:instrText>
            </w:r>
            <w:r w:rsidRPr="00331AFB">
              <w:rPr>
                <w:sz w:val="24"/>
                <w:szCs w:val="24"/>
                <w:lang w:val="ru-RU"/>
              </w:rPr>
              <w:instrText>://</w:instrText>
            </w:r>
            <w:r w:rsidRPr="00331AFB">
              <w:rPr>
                <w:sz w:val="24"/>
                <w:szCs w:val="24"/>
              </w:rPr>
              <w:instrText>infourok</w:instrText>
            </w:r>
            <w:r w:rsidRPr="00331AFB">
              <w:rPr>
                <w:sz w:val="24"/>
                <w:szCs w:val="24"/>
                <w:lang w:val="ru-RU"/>
              </w:rPr>
              <w:instrText>.</w:instrText>
            </w:r>
            <w:r w:rsidRPr="00331AFB">
              <w:rPr>
                <w:sz w:val="24"/>
                <w:szCs w:val="24"/>
              </w:rPr>
              <w:instrText>ru</w:instrText>
            </w:r>
            <w:r w:rsidRPr="00331AFB">
              <w:rPr>
                <w:sz w:val="24"/>
                <w:szCs w:val="24"/>
                <w:lang w:val="ru-RU"/>
              </w:rPr>
              <w:instrText>/" \</w:instrText>
            </w:r>
            <w:r w:rsidRPr="00331AFB">
              <w:rPr>
                <w:sz w:val="24"/>
                <w:szCs w:val="24"/>
              </w:rPr>
              <w:instrText>h</w:instrText>
            </w:r>
            <w:r w:rsidRPr="00331AFB">
              <w:rPr>
                <w:sz w:val="24"/>
                <w:szCs w:val="24"/>
                <w:lang w:val="ru-RU"/>
              </w:rPr>
              <w:instrText xml:space="preserve"> </w:instrText>
            </w:r>
            <w:r w:rsidRPr="00331AFB">
              <w:rPr>
                <w:sz w:val="24"/>
                <w:szCs w:val="24"/>
              </w:rPr>
              <w:fldChar w:fldCharType="separate"/>
            </w:r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infourok</w:t>
            </w:r>
            <w:proofErr w:type="spellEnd"/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5D2551" w:rsidRPr="00636B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1"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 w:rsidRPr="00331AFB">
              <w:rPr>
                <w:sz w:val="24"/>
                <w:szCs w:val="24"/>
              </w:rPr>
              <w:fldChar w:fldCharType="begin"/>
            </w:r>
            <w:r w:rsidRPr="00331AFB">
              <w:rPr>
                <w:sz w:val="24"/>
                <w:szCs w:val="24"/>
                <w:lang w:val="ru-RU"/>
              </w:rPr>
              <w:instrText xml:space="preserve"> </w:instrText>
            </w:r>
            <w:r w:rsidRPr="00331AFB">
              <w:rPr>
                <w:sz w:val="24"/>
                <w:szCs w:val="24"/>
              </w:rPr>
              <w:instrText>HYPERLINK</w:instrText>
            </w:r>
            <w:r w:rsidRPr="00331AFB">
              <w:rPr>
                <w:sz w:val="24"/>
                <w:szCs w:val="24"/>
                <w:lang w:val="ru-RU"/>
              </w:rPr>
              <w:instrText xml:space="preserve"> "</w:instrText>
            </w:r>
            <w:r w:rsidRPr="00331AFB">
              <w:rPr>
                <w:sz w:val="24"/>
                <w:szCs w:val="24"/>
              </w:rPr>
              <w:instrText>https</w:instrText>
            </w:r>
            <w:r w:rsidRPr="00331AFB">
              <w:rPr>
                <w:sz w:val="24"/>
                <w:szCs w:val="24"/>
                <w:lang w:val="ru-RU"/>
              </w:rPr>
              <w:instrText>://</w:instrText>
            </w:r>
            <w:r w:rsidRPr="00331AFB">
              <w:rPr>
                <w:sz w:val="24"/>
                <w:szCs w:val="24"/>
              </w:rPr>
              <w:instrText>infourok</w:instrText>
            </w:r>
            <w:r w:rsidRPr="00331AFB">
              <w:rPr>
                <w:sz w:val="24"/>
                <w:szCs w:val="24"/>
                <w:lang w:val="ru-RU"/>
              </w:rPr>
              <w:instrText>.</w:instrText>
            </w:r>
            <w:r w:rsidRPr="00331AFB">
              <w:rPr>
                <w:sz w:val="24"/>
                <w:szCs w:val="24"/>
              </w:rPr>
              <w:instrText>ru</w:instrText>
            </w:r>
            <w:r w:rsidRPr="00331AFB">
              <w:rPr>
                <w:sz w:val="24"/>
                <w:szCs w:val="24"/>
                <w:lang w:val="ru-RU"/>
              </w:rPr>
              <w:instrText>/" \</w:instrText>
            </w:r>
            <w:r w:rsidRPr="00331AFB">
              <w:rPr>
                <w:sz w:val="24"/>
                <w:szCs w:val="24"/>
              </w:rPr>
              <w:instrText>h</w:instrText>
            </w:r>
            <w:r w:rsidRPr="00331AFB">
              <w:rPr>
                <w:sz w:val="24"/>
                <w:szCs w:val="24"/>
                <w:lang w:val="ru-RU"/>
              </w:rPr>
              <w:instrText xml:space="preserve"> </w:instrText>
            </w:r>
            <w:r w:rsidRPr="00331AFB">
              <w:rPr>
                <w:sz w:val="24"/>
                <w:szCs w:val="24"/>
              </w:rPr>
              <w:fldChar w:fldCharType="separate"/>
            </w:r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infourok</w:t>
            </w:r>
            <w:proofErr w:type="spellEnd"/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Единая коллекция цифровых образовательных ресурсов</w:t>
            </w:r>
          </w:p>
        </w:tc>
      </w:tr>
      <w:tr w:rsidR="005D2551" w:rsidRPr="00636BD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РЭШ </w:t>
            </w:r>
            <w:hyperlink r:id="rId22"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proofErr w:type="spellEnd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proofErr w:type="spellEnd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331AF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 w:rsidRPr="00331AFB">
              <w:rPr>
                <w:sz w:val="24"/>
                <w:szCs w:val="24"/>
              </w:rPr>
              <w:fldChar w:fldCharType="begin"/>
            </w:r>
            <w:r w:rsidRPr="00331AFB">
              <w:rPr>
                <w:sz w:val="24"/>
                <w:szCs w:val="24"/>
                <w:lang w:val="ru-RU"/>
              </w:rPr>
              <w:instrText xml:space="preserve"> </w:instrText>
            </w:r>
            <w:r w:rsidRPr="00331AFB">
              <w:rPr>
                <w:sz w:val="24"/>
                <w:szCs w:val="24"/>
              </w:rPr>
              <w:instrText>HYPERLINK</w:instrText>
            </w:r>
            <w:r w:rsidRPr="00331AFB">
              <w:rPr>
                <w:sz w:val="24"/>
                <w:szCs w:val="24"/>
                <w:lang w:val="ru-RU"/>
              </w:rPr>
              <w:instrText xml:space="preserve"> "</w:instrText>
            </w:r>
            <w:r w:rsidRPr="00331AFB">
              <w:rPr>
                <w:sz w:val="24"/>
                <w:szCs w:val="24"/>
              </w:rPr>
              <w:instrText>https</w:instrText>
            </w:r>
            <w:r w:rsidRPr="00331AFB">
              <w:rPr>
                <w:sz w:val="24"/>
                <w:szCs w:val="24"/>
                <w:lang w:val="ru-RU"/>
              </w:rPr>
              <w:instrText>://</w:instrText>
            </w:r>
            <w:r w:rsidRPr="00331AFB">
              <w:rPr>
                <w:sz w:val="24"/>
                <w:szCs w:val="24"/>
              </w:rPr>
              <w:instrText>infourok</w:instrText>
            </w:r>
            <w:r w:rsidRPr="00331AFB">
              <w:rPr>
                <w:sz w:val="24"/>
                <w:szCs w:val="24"/>
                <w:lang w:val="ru-RU"/>
              </w:rPr>
              <w:instrText>.</w:instrText>
            </w:r>
            <w:r w:rsidRPr="00331AFB">
              <w:rPr>
                <w:sz w:val="24"/>
                <w:szCs w:val="24"/>
              </w:rPr>
              <w:instrText>ru</w:instrText>
            </w:r>
            <w:r w:rsidRPr="00331AFB">
              <w:rPr>
                <w:sz w:val="24"/>
                <w:szCs w:val="24"/>
                <w:lang w:val="ru-RU"/>
              </w:rPr>
              <w:instrText>/" \</w:instrText>
            </w:r>
            <w:r w:rsidRPr="00331AFB">
              <w:rPr>
                <w:sz w:val="24"/>
                <w:szCs w:val="24"/>
              </w:rPr>
              <w:instrText>h</w:instrText>
            </w:r>
            <w:r w:rsidRPr="00331AFB">
              <w:rPr>
                <w:sz w:val="24"/>
                <w:szCs w:val="24"/>
                <w:lang w:val="ru-RU"/>
              </w:rPr>
              <w:instrText xml:space="preserve"> </w:instrText>
            </w:r>
            <w:r w:rsidRPr="00331AFB">
              <w:rPr>
                <w:sz w:val="24"/>
                <w:szCs w:val="24"/>
              </w:rPr>
              <w:fldChar w:fldCharType="separate"/>
            </w:r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infourok</w:t>
            </w:r>
            <w:proofErr w:type="spellEnd"/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331AFB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Единая коллекция цифровых образовательных </w:t>
            </w: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ресурсов</w:t>
            </w:r>
          </w:p>
        </w:tc>
      </w:tr>
      <w:tr w:rsidR="005D2551" w:rsidRPr="00331A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331AF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1A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D2551" w:rsidRPr="00331AFB" w:rsidRDefault="005D2551">
            <w:pPr>
              <w:rPr>
                <w:sz w:val="24"/>
                <w:szCs w:val="24"/>
              </w:rPr>
            </w:pPr>
          </w:p>
        </w:tc>
      </w:tr>
    </w:tbl>
    <w:p w:rsidR="00331AFB" w:rsidRDefault="00331AFB">
      <w:pPr>
        <w:rPr>
          <w:sz w:val="24"/>
          <w:szCs w:val="24"/>
        </w:rPr>
      </w:pPr>
    </w:p>
    <w:p w:rsidR="00331AFB" w:rsidRPr="00D4727B" w:rsidRDefault="00331AFB" w:rsidP="00331AFB">
      <w:pPr>
        <w:tabs>
          <w:tab w:val="left" w:pos="7995"/>
        </w:tabs>
        <w:rPr>
          <w:sz w:val="24"/>
          <w:szCs w:val="24"/>
          <w:lang w:val="ru-RU"/>
        </w:rPr>
        <w:sectPr w:rsidR="00331AFB" w:rsidRPr="00D4727B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sz w:val="24"/>
          <w:szCs w:val="24"/>
        </w:rPr>
        <w:tab/>
      </w:r>
    </w:p>
    <w:bookmarkEnd w:id="8"/>
    <w:p w:rsidR="00331AFB" w:rsidRPr="00331AFB" w:rsidRDefault="00331AFB" w:rsidP="00D4727B">
      <w:pPr>
        <w:spacing w:after="0"/>
        <w:rPr>
          <w:lang w:val="ru-RU"/>
        </w:rPr>
      </w:pPr>
    </w:p>
    <w:sectPr w:rsidR="00331AFB" w:rsidRPr="00331AFB" w:rsidSect="00D4727B">
      <w:pgSz w:w="11906" w:h="16383"/>
      <w:pgMar w:top="170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19C" w:rsidRDefault="003F019C" w:rsidP="00331AFB">
      <w:pPr>
        <w:spacing w:after="0" w:line="240" w:lineRule="auto"/>
      </w:pPr>
      <w:r>
        <w:separator/>
      </w:r>
    </w:p>
  </w:endnote>
  <w:endnote w:type="continuationSeparator" w:id="0">
    <w:p w:rsidR="003F019C" w:rsidRDefault="003F019C" w:rsidP="00331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19C" w:rsidRDefault="003F019C" w:rsidP="00331AFB">
      <w:pPr>
        <w:spacing w:after="0" w:line="240" w:lineRule="auto"/>
      </w:pPr>
      <w:r>
        <w:separator/>
      </w:r>
    </w:p>
  </w:footnote>
  <w:footnote w:type="continuationSeparator" w:id="0">
    <w:p w:rsidR="003F019C" w:rsidRDefault="003F019C" w:rsidP="00331A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D358C"/>
    <w:multiLevelType w:val="multilevel"/>
    <w:tmpl w:val="11507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5C66F6"/>
    <w:multiLevelType w:val="multilevel"/>
    <w:tmpl w:val="6E3EB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7F38E2"/>
    <w:multiLevelType w:val="multilevel"/>
    <w:tmpl w:val="DE5CF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D42725"/>
    <w:multiLevelType w:val="multilevel"/>
    <w:tmpl w:val="E4E83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767967"/>
    <w:multiLevelType w:val="multilevel"/>
    <w:tmpl w:val="6C045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2E17FE"/>
    <w:multiLevelType w:val="multilevel"/>
    <w:tmpl w:val="5636D5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FB76113"/>
    <w:multiLevelType w:val="multilevel"/>
    <w:tmpl w:val="E306F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D2551"/>
    <w:rsid w:val="00331AFB"/>
    <w:rsid w:val="003F019C"/>
    <w:rsid w:val="003F2B36"/>
    <w:rsid w:val="005D2551"/>
    <w:rsid w:val="00636BDC"/>
    <w:rsid w:val="00737C09"/>
    <w:rsid w:val="008617BC"/>
    <w:rsid w:val="00D4727B"/>
    <w:rsid w:val="00E11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331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31A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9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rant.ru/products/ipo/prime/doc/70760670/" TargetMode="External"/><Relationship Id="rId13" Type="http://schemas.openxmlformats.org/officeDocument/2006/relationships/hyperlink" Target="https://media.prosv.ru/" TargetMode="External"/><Relationship Id="rId18" Type="http://schemas.openxmlformats.org/officeDocument/2006/relationships/hyperlink" Target="https://resh.edu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esh.edu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edia.prosv.ru/" TargetMode="External"/><Relationship Id="rId17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edia.prosv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edia.prosv.ru/" TargetMode="External"/><Relationship Id="rId19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dia.prosv.ru/" TargetMode="External"/><Relationship Id="rId14" Type="http://schemas.openxmlformats.org/officeDocument/2006/relationships/hyperlink" Target="https://media.prosv.ru/" TargetMode="External"/><Relationship Id="rId22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33</Pages>
  <Words>11131</Words>
  <Characters>63450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dcterms:created xsi:type="dcterms:W3CDTF">2023-09-06T11:04:00Z</dcterms:created>
  <dcterms:modified xsi:type="dcterms:W3CDTF">2023-09-22T04:19:00Z</dcterms:modified>
</cp:coreProperties>
</file>